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12" w:rsidRPr="000F2998" w:rsidRDefault="00F81D12" w:rsidP="00F81D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2998">
        <w:rPr>
          <w:rFonts w:ascii="Times New Roman" w:hAnsi="Times New Roman"/>
          <w:b/>
          <w:sz w:val="24"/>
          <w:szCs w:val="24"/>
        </w:rPr>
        <w:t>ПАМ’ЯТКА</w:t>
      </w:r>
    </w:p>
    <w:p w:rsidR="00F81D12" w:rsidRDefault="00F81D12" w:rsidP="00F81D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2998">
        <w:rPr>
          <w:rFonts w:ascii="Times New Roman" w:hAnsi="Times New Roman"/>
          <w:b/>
          <w:sz w:val="24"/>
          <w:szCs w:val="24"/>
        </w:rPr>
        <w:t>про процесуальні права та обов’язки потерпілого</w:t>
      </w:r>
    </w:p>
    <w:p w:rsidR="00F81D12" w:rsidRPr="000F2998" w:rsidRDefault="00F81D12" w:rsidP="00F81D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D12" w:rsidRPr="00230920" w:rsidRDefault="00F81D12" w:rsidP="00F81D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30920">
        <w:rPr>
          <w:rFonts w:ascii="Times New Roman" w:hAnsi="Times New Roman"/>
          <w:bCs/>
          <w:sz w:val="24"/>
          <w:szCs w:val="24"/>
        </w:rPr>
        <w:t>_________________________________________________________________</w:t>
      </w:r>
    </w:p>
    <w:p w:rsidR="00F81D12" w:rsidRPr="000F0B99" w:rsidRDefault="00F81D12" w:rsidP="00F81D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0B99">
        <w:rPr>
          <w:rFonts w:ascii="Times New Roman" w:hAnsi="Times New Roman"/>
          <w:sz w:val="20"/>
          <w:szCs w:val="20"/>
        </w:rPr>
        <w:t>(прізвище, ім’я, по батькові)</w:t>
      </w:r>
    </w:p>
    <w:p w:rsidR="00F81D12" w:rsidRPr="000F0B99" w:rsidRDefault="00F81D12" w:rsidP="00F81D12">
      <w:pPr>
        <w:spacing w:after="0"/>
        <w:rPr>
          <w:rFonts w:ascii="Times New Roman" w:hAnsi="Times New Roman"/>
          <w:sz w:val="20"/>
          <w:szCs w:val="20"/>
        </w:rPr>
      </w:pPr>
    </w:p>
    <w:p w:rsidR="00F81D12" w:rsidRPr="000F2998" w:rsidRDefault="00F81D12" w:rsidP="00F81D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b/>
          <w:sz w:val="24"/>
          <w:szCs w:val="24"/>
        </w:rPr>
        <w:t>Потерпілим</w:t>
      </w:r>
      <w:r w:rsidRPr="00230920">
        <w:rPr>
          <w:rFonts w:ascii="Times New Roman" w:hAnsi="Times New Roman"/>
          <w:sz w:val="24"/>
          <w:szCs w:val="24"/>
        </w:rPr>
        <w:t xml:space="preserve"> у кримінальному провадженні є фізична особа, якій кримінальним правопорушенням завдано моральної, фізичної або </w:t>
      </w:r>
      <w:r w:rsidRPr="00230920">
        <w:rPr>
          <w:rFonts w:ascii="Times New Roman" w:hAnsi="Times New Roman"/>
          <w:bCs/>
          <w:sz w:val="24"/>
          <w:szCs w:val="24"/>
        </w:rPr>
        <w:t>майнової</w:t>
      </w:r>
      <w:r w:rsidRPr="00230920">
        <w:rPr>
          <w:rFonts w:ascii="Times New Roman" w:hAnsi="Times New Roman"/>
          <w:sz w:val="24"/>
          <w:szCs w:val="24"/>
        </w:rPr>
        <w:t xml:space="preserve"> шкоди, а також юридична особа, якій кримінальним правопорушенням завдано </w:t>
      </w:r>
      <w:r w:rsidRPr="00230920">
        <w:rPr>
          <w:rFonts w:ascii="Times New Roman" w:hAnsi="Times New Roman"/>
          <w:bCs/>
          <w:sz w:val="24"/>
          <w:szCs w:val="24"/>
        </w:rPr>
        <w:t>майнової</w:t>
      </w:r>
      <w:r w:rsidRPr="00230920">
        <w:rPr>
          <w:rFonts w:ascii="Times New Roman" w:hAnsi="Times New Roman"/>
          <w:sz w:val="24"/>
          <w:szCs w:val="24"/>
        </w:rPr>
        <w:t xml:space="preserve"> шкоди. Права і обов'язки потерпілого виникають в особи з моменту подання заяви про вчинення щодо неї кримінального правопорушення або заяви про залучення її до провадження як по</w:t>
      </w:r>
      <w:r>
        <w:rPr>
          <w:rFonts w:ascii="Times New Roman" w:hAnsi="Times New Roman"/>
          <w:sz w:val="24"/>
          <w:szCs w:val="24"/>
        </w:rPr>
        <w:t>терпілого (ст. 55 КПК України).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b/>
          <w:sz w:val="24"/>
          <w:szCs w:val="24"/>
          <w:lang w:val="uk-UA"/>
        </w:rPr>
        <w:t>Протягом кримінального провадження потерпілий має право</w:t>
      </w:r>
      <w:r w:rsidRPr="00230920">
        <w:rPr>
          <w:sz w:val="24"/>
          <w:szCs w:val="24"/>
          <w:lang w:val="uk-UA"/>
        </w:rPr>
        <w:t xml:space="preserve"> (ст. 56 КПК):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1) бути повідомленим про свої права та обов’язки, передбачені КПК України;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2) знати сутність підозри та обвинувачення, бути повідомленим про обрання, зміну чи скасування щодо підозрюваного, обвинуваченого заходів забезпечення кримінального провадження та закінчення досудового розслідування;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3) подавати докази слідчому, прокурору, слідчому судді, суду;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4) заявляти відводи та клопотання;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5) за наявності відповідних підстав – на забезпечення безпеки щодо себе, близь</w:t>
      </w:r>
      <w:r>
        <w:rPr>
          <w:sz w:val="24"/>
          <w:szCs w:val="24"/>
          <w:lang w:val="uk-UA"/>
        </w:rPr>
        <w:t>ких родичів чи членів своєї сім</w:t>
      </w:r>
      <w:r w:rsidRPr="00230920">
        <w:rPr>
          <w:sz w:val="24"/>
          <w:szCs w:val="24"/>
          <w:lang w:val="uk-UA"/>
        </w:rPr>
        <w:t>’ї, майна та житла;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6) давати пояснення, показання або відмовитися їх давати;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7) оскаржувати рішення, дії чи бездіяльність слідчого, прокурора, слідчого судді, суду в порядку, передбаченому КПК України;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8) мати представника та в будь-який момент кримінального провадження відмовитися від його послуг;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9) давати пояснення, показання рідною або іншою мовою, якою він вільно володіє, безоплатно за рахунок держави користуватися послугами перекладача в разі, якщо він не володіє державною мовою чи мовою, якою ведеться кримінальне провадження;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10) на відшкодування завданої кримінальним правопорушенням шкоди в порядку, передбаченому законом;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11) знайомитися з матеріалами, які безпосередньо стосуються вчиненого щодо нього кримінального правопорушення, в порядку, передбаченому КПК України, в тому числі після від</w:t>
      </w:r>
      <w:r>
        <w:rPr>
          <w:sz w:val="24"/>
          <w:szCs w:val="24"/>
          <w:lang w:val="uk-UA"/>
        </w:rPr>
        <w:t>криття матеріалів згідно зі ст. </w:t>
      </w:r>
      <w:r w:rsidRPr="00230920">
        <w:rPr>
          <w:sz w:val="24"/>
          <w:szCs w:val="24"/>
          <w:lang w:val="uk-UA"/>
        </w:rPr>
        <w:t>290 КПК України, а також знайомитися з матеріалами кримінального провадження, які безпосередньо стосуються вчиненого щодо нього кримінального правопорушення, у випадку закриття цього провадження;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12) застосовувати з додержанням вимог КПК України технічні засоби при проведенні процесуальних дій, в яких він бере участь. Слідчий, прокурор, слідчий суддя, суд вправі заборонити потерпілому застосовувати технічні засоби при проведенні окремої процесуальної дії чи на певній стадії кримінального провадження з метою нерозголошення даних, які містять таємницю, що охороняється законом чи стосується інтимних сторін життя людини, про що виноситься (</w:t>
      </w:r>
      <w:proofErr w:type="spellStart"/>
      <w:r w:rsidRPr="00230920">
        <w:rPr>
          <w:sz w:val="24"/>
          <w:szCs w:val="24"/>
          <w:lang w:val="uk-UA"/>
        </w:rPr>
        <w:t>постановляється</w:t>
      </w:r>
      <w:proofErr w:type="spellEnd"/>
      <w:r w:rsidRPr="00230920">
        <w:rPr>
          <w:sz w:val="24"/>
          <w:szCs w:val="24"/>
          <w:lang w:val="uk-UA"/>
        </w:rPr>
        <w:t>) вмотивована постанова (ухвала);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13) одержувати копії процесуальних документів та письмові повідомлення у випадках, передбачених КПК України;</w:t>
      </w:r>
    </w:p>
    <w:p w:rsidR="00F81D12" w:rsidRPr="00230920" w:rsidRDefault="00F81D12" w:rsidP="00F81D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14) користуватися іншими правами, передбаченими КПК України.</w:t>
      </w:r>
    </w:p>
    <w:p w:rsidR="00F81D12" w:rsidRPr="00230920" w:rsidRDefault="00F81D12" w:rsidP="00F81D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lastRenderedPageBreak/>
        <w:t xml:space="preserve">Зокрема, на всіх стадіях кримінального провадження потерпілий має право </w:t>
      </w:r>
      <w:r w:rsidRPr="00230920">
        <w:rPr>
          <w:rFonts w:ascii="Times New Roman" w:hAnsi="Times New Roman"/>
          <w:b/>
          <w:i/>
          <w:sz w:val="24"/>
          <w:szCs w:val="24"/>
        </w:rPr>
        <w:t>примиритися з підозрюваним, обвинуваченим і укласти угоду про примирення</w:t>
      </w:r>
      <w:r w:rsidRPr="00230920">
        <w:rPr>
          <w:rFonts w:ascii="Times New Roman" w:hAnsi="Times New Roman"/>
          <w:sz w:val="24"/>
          <w:szCs w:val="24"/>
        </w:rPr>
        <w:t>. У передбачених законом України про кримінальну відповідальність та КПК України випадках примирення є підставою для закр</w:t>
      </w:r>
      <w:r>
        <w:rPr>
          <w:rFonts w:ascii="Times New Roman" w:hAnsi="Times New Roman"/>
          <w:sz w:val="24"/>
          <w:szCs w:val="24"/>
        </w:rPr>
        <w:t>иття кримінального провадження.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b/>
          <w:sz w:val="24"/>
          <w:szCs w:val="24"/>
          <w:lang w:val="uk-UA"/>
        </w:rPr>
        <w:t>Під час досудового розслідування потерпілий має право</w:t>
      </w:r>
      <w:r w:rsidRPr="00230920">
        <w:rPr>
          <w:sz w:val="24"/>
          <w:szCs w:val="24"/>
          <w:lang w:val="uk-UA"/>
        </w:rPr>
        <w:t>: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1) на негайне прийняття і реєстрацію заяви про кримінальне правопорушення, визнання його потерпілим;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2) отримувати від уповноваженого органу, до якого він подав заяву, документ, що підтверджує її прийняття і реєстрацію;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3) подавати докази на підтвердження своєї заяви;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4) брати участь у слідчих (розшукових) та інших процесуальних діях, під час проведення яких ставити запитання, подавати свої зауваження та заперечення щодо порядку проведення дій, що заносяться до протоколу, а також знайомитися з протоколами слідчих (розшукових) та інших процесуальних дій, виконаних за його участю;</w:t>
      </w:r>
    </w:p>
    <w:p w:rsidR="00F81D12" w:rsidRPr="000F2998" w:rsidRDefault="00F81D12" w:rsidP="00F81D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5) отримувати копії матеріалів, які безпосередньо стосуються вчиненого щодо нього кримінального правопорушення, після закін</w:t>
      </w:r>
      <w:r>
        <w:rPr>
          <w:rFonts w:ascii="Times New Roman" w:hAnsi="Times New Roman"/>
          <w:sz w:val="24"/>
          <w:szCs w:val="24"/>
        </w:rPr>
        <w:t>чення досудового розслідування.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b/>
          <w:sz w:val="24"/>
          <w:szCs w:val="24"/>
          <w:lang w:val="uk-UA"/>
        </w:rPr>
        <w:t>Під час судового провадження в будь-якій інстанції потерпілий має право</w:t>
      </w:r>
      <w:r w:rsidRPr="00230920">
        <w:rPr>
          <w:sz w:val="24"/>
          <w:szCs w:val="24"/>
          <w:lang w:val="uk-UA"/>
        </w:rPr>
        <w:t>: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1) бути завчасно поінформованим про час і місце судового розгляду;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2) брати участь в судовому провадженні;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3) брати участь у безпосередній перевірці доказів;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4) підтримувати обвинувачення в суді у випадку відмови прокурора від підтримання державного обвинувачення;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5) висловлювати свою думку під час вирішення питання про призначення покарання обвинуваченому, а також висловлювати свою думку при вирішенні питання про застосування примусових заходів медичного або виховного характеру;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 xml:space="preserve">6) знайомитися з судовими рішеннями, журналом судового засідання і технічним записом </w:t>
      </w:r>
      <w:r w:rsidRPr="00230920">
        <w:rPr>
          <w:bCs/>
          <w:sz w:val="24"/>
          <w:szCs w:val="24"/>
          <w:lang w:val="uk-UA"/>
        </w:rPr>
        <w:t>кримінального провадження в суді</w:t>
      </w:r>
      <w:r w:rsidRPr="00230920">
        <w:rPr>
          <w:sz w:val="24"/>
          <w:szCs w:val="24"/>
          <w:lang w:val="uk-UA"/>
        </w:rPr>
        <w:t>;</w:t>
      </w:r>
    </w:p>
    <w:p w:rsidR="00F81D12" w:rsidRPr="000F2998" w:rsidRDefault="00F81D12" w:rsidP="00F81D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7) оскаржувати судові рішення в поря</w:t>
      </w:r>
      <w:r>
        <w:rPr>
          <w:rFonts w:ascii="Times New Roman" w:hAnsi="Times New Roman"/>
          <w:sz w:val="24"/>
          <w:szCs w:val="24"/>
        </w:rPr>
        <w:t>дку, передбаченому КПК України.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b/>
          <w:sz w:val="24"/>
          <w:szCs w:val="24"/>
          <w:lang w:val="uk-UA"/>
        </w:rPr>
      </w:pPr>
      <w:r w:rsidRPr="00230920">
        <w:rPr>
          <w:b/>
          <w:sz w:val="24"/>
          <w:szCs w:val="24"/>
          <w:lang w:val="uk-UA"/>
        </w:rPr>
        <w:t xml:space="preserve">Потерпілий зобов’язаний </w:t>
      </w:r>
      <w:r w:rsidRPr="00C07D1D">
        <w:rPr>
          <w:sz w:val="24"/>
          <w:szCs w:val="24"/>
          <w:lang w:val="uk-UA"/>
        </w:rPr>
        <w:t>(ст. 57 КПК України):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1) прибути за викликом до слідчого, прокурора, слідчого судді, суду, а у випадку неможливості своєчасного прибуття – завчасно повідомити про це, а також про причини неможливості прибуття;</w:t>
      </w:r>
    </w:p>
    <w:p w:rsidR="00F81D12" w:rsidRPr="00230920" w:rsidRDefault="00F81D12" w:rsidP="00F81D12">
      <w:pPr>
        <w:pStyle w:val="StyleZakonu"/>
        <w:spacing w:after="0" w:line="276" w:lineRule="auto"/>
        <w:ind w:firstLine="709"/>
        <w:rPr>
          <w:sz w:val="24"/>
          <w:szCs w:val="24"/>
          <w:lang w:val="uk-UA"/>
        </w:rPr>
      </w:pPr>
      <w:r w:rsidRPr="00230920">
        <w:rPr>
          <w:sz w:val="24"/>
          <w:szCs w:val="24"/>
          <w:lang w:val="uk-UA"/>
        </w:rPr>
        <w:t>2) не перешкоджати встановленню обставин вчинення кримінального правопорушення;</w:t>
      </w:r>
    </w:p>
    <w:p w:rsidR="00F81D12" w:rsidRPr="00230920" w:rsidRDefault="00F81D12" w:rsidP="00F81D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3) не розголошувати без дозволу слідчого, прокурора, суду відомості, які стали йому відомі у зв’язку з участю у кримінальному провадженні і які становлять охоронювану законом таємницю.</w:t>
      </w:r>
    </w:p>
    <w:p w:rsidR="00F81D12" w:rsidRPr="00230920" w:rsidRDefault="00F81D12" w:rsidP="00F81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D12" w:rsidRPr="00B4547C" w:rsidRDefault="00F81D12" w:rsidP="00F81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547C">
        <w:rPr>
          <w:rFonts w:ascii="Times New Roman" w:hAnsi="Times New Roman"/>
          <w:b/>
          <w:sz w:val="24"/>
          <w:szCs w:val="24"/>
        </w:rPr>
        <w:t>Пам’ятку одержав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547C">
        <w:rPr>
          <w:rFonts w:ascii="Times New Roman" w:hAnsi="Times New Roman"/>
          <w:b/>
          <w:sz w:val="24"/>
          <w:szCs w:val="24"/>
        </w:rPr>
        <w:t>:</w:t>
      </w:r>
    </w:p>
    <w:p w:rsidR="00F81D12" w:rsidRPr="00B4547C" w:rsidRDefault="00F81D12" w:rsidP="00F8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B3AE9">
        <w:rPr>
          <w:rFonts w:ascii="Times New Roman" w:hAnsi="Times New Roman"/>
          <w:b/>
          <w:sz w:val="24"/>
          <w:szCs w:val="24"/>
        </w:rPr>
        <w:t>Потерпілий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4547C">
        <w:rPr>
          <w:rFonts w:ascii="Times New Roman" w:hAnsi="Times New Roman"/>
          <w:sz w:val="24"/>
          <w:szCs w:val="24"/>
        </w:rPr>
        <w:t xml:space="preserve"> </w:t>
      </w:r>
      <w:r w:rsidRPr="00B4547C">
        <w:rPr>
          <w:rFonts w:ascii="Times New Roman" w:hAnsi="Times New Roman"/>
          <w:noProof/>
          <w:sz w:val="24"/>
          <w:szCs w:val="24"/>
        </w:rPr>
        <w:t>__________________                     ______________________</w:t>
      </w:r>
    </w:p>
    <w:p w:rsidR="00F81D12" w:rsidRPr="006D407D" w:rsidRDefault="00F81D12" w:rsidP="00F8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</w:t>
      </w:r>
      <w:r w:rsidRPr="0001717F">
        <w:rPr>
          <w:rFonts w:ascii="Times New Roman" w:hAnsi="Times New Roman"/>
          <w:noProof/>
          <w:sz w:val="20"/>
          <w:szCs w:val="20"/>
        </w:rPr>
        <w:t xml:space="preserve">(підпис)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 </w:t>
      </w:r>
      <w:r w:rsidRPr="0001717F">
        <w:rPr>
          <w:rFonts w:ascii="Times New Roman" w:hAnsi="Times New Roman"/>
          <w:noProof/>
          <w:sz w:val="20"/>
          <w:szCs w:val="20"/>
        </w:rPr>
        <w:t xml:space="preserve">        (прізвище, ініціали)</w:t>
      </w:r>
      <w:r w:rsidRPr="001B3AE9">
        <w:rPr>
          <w:rFonts w:ascii="Times New Roman" w:hAnsi="Times New Roman"/>
          <w:sz w:val="24"/>
          <w:szCs w:val="24"/>
        </w:rPr>
        <w:t xml:space="preserve"> </w:t>
      </w:r>
      <w:r w:rsidRPr="00B4547C">
        <w:rPr>
          <w:rFonts w:ascii="Times New Roman" w:hAnsi="Times New Roman"/>
          <w:sz w:val="24"/>
          <w:szCs w:val="24"/>
        </w:rPr>
        <w:t>«___» ___________ 20__ року</w:t>
      </w:r>
    </w:p>
    <w:p w:rsidR="00F81D12" w:rsidRPr="000F2998" w:rsidRDefault="00F81D12" w:rsidP="00F81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Пам’ятку вручив:</w:t>
      </w:r>
    </w:p>
    <w:p w:rsidR="00F81D12" w:rsidRPr="00DC7715" w:rsidRDefault="00F81D12" w:rsidP="00F8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30920">
        <w:rPr>
          <w:rFonts w:ascii="Times New Roman" w:hAnsi="Times New Roman"/>
          <w:b/>
          <w:color w:val="000000"/>
          <w:sz w:val="24"/>
          <w:szCs w:val="24"/>
        </w:rPr>
        <w:t xml:space="preserve">Слідчий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_____________                </w:t>
      </w:r>
      <w:r w:rsidRPr="00230920">
        <w:rPr>
          <w:rFonts w:ascii="Times New Roman" w:hAnsi="Times New Roman"/>
          <w:noProof/>
          <w:sz w:val="24"/>
          <w:szCs w:val="24"/>
        </w:rPr>
        <w:t>__________________</w:t>
      </w:r>
      <w:r>
        <w:rPr>
          <w:rFonts w:ascii="Times New Roman" w:hAnsi="Times New Roman"/>
          <w:noProof/>
          <w:sz w:val="24"/>
          <w:szCs w:val="24"/>
        </w:rPr>
        <w:t xml:space="preserve">                      _____________________</w:t>
      </w:r>
    </w:p>
    <w:p w:rsidR="00F81D12" w:rsidRPr="006D407D" w:rsidRDefault="00F81D12" w:rsidP="00F8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</w:t>
      </w:r>
      <w:r w:rsidRPr="0001717F">
        <w:rPr>
          <w:rFonts w:ascii="Times New Roman" w:hAnsi="Times New Roman"/>
          <w:noProof/>
          <w:sz w:val="20"/>
          <w:szCs w:val="20"/>
        </w:rPr>
        <w:t xml:space="preserve">(підпис)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</w:t>
      </w:r>
      <w:r w:rsidRPr="0001717F">
        <w:rPr>
          <w:rFonts w:ascii="Times New Roman" w:hAnsi="Times New Roman"/>
          <w:noProof/>
          <w:sz w:val="20"/>
          <w:szCs w:val="20"/>
        </w:rPr>
        <w:t xml:space="preserve">          (прізвище, ініціали)</w:t>
      </w:r>
    </w:p>
    <w:p w:rsidR="00C5381D" w:rsidRDefault="00C5381D">
      <w:bookmarkStart w:id="0" w:name="_GoBack"/>
      <w:bookmarkEnd w:id="0"/>
    </w:p>
    <w:sectPr w:rsidR="00C5381D" w:rsidSect="00F81D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12"/>
    <w:rsid w:val="00C5381D"/>
    <w:rsid w:val="00F8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BA412-9A7B-45DD-8F10-BD701119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1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F81D12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StyleZakonu0">
    <w:name w:val="StyleZakonu Знак"/>
    <w:link w:val="StyleZakonu"/>
    <w:locked/>
    <w:rsid w:val="00F81D12"/>
    <w:rPr>
      <w:rFonts w:eastAsia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2025-05-16T12:24:00Z</dcterms:created>
  <dcterms:modified xsi:type="dcterms:W3CDTF">2025-05-16T12:25:00Z</dcterms:modified>
</cp:coreProperties>
</file>